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C14C" w14:textId="2410EA71" w:rsidR="006D1971" w:rsidRDefault="006D1971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Awakino River &amp; Tasman</w:t>
      </w:r>
      <w:r w:rsid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92737A">
        <w:rPr>
          <w:rFonts w:asciiTheme="majorHAnsi" w:hAnsiTheme="majorHAnsi" w:cstheme="majorHAnsi"/>
          <w:b/>
          <w:bCs/>
          <w:color w:val="002060"/>
          <w:sz w:val="24"/>
          <w:szCs w:val="24"/>
        </w:rPr>
        <w:t>- Quarterly</w:t>
      </w:r>
      <w:r w:rsidR="00D128D8" w:rsidRP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A27AE1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D128D8" w:rsidRP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4A9C8FEC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D128D8">
        <w:rPr>
          <w:rFonts w:asciiTheme="majorHAnsi" w:hAnsiTheme="majorHAnsi" w:cstheme="majorHAnsi"/>
          <w:color w:val="4472C4" w:themeColor="accent1"/>
        </w:rPr>
        <w:t xml:space="preserve">e Collection Day: </w:t>
      </w:r>
      <w:r w:rsidR="009B2C85">
        <w:rPr>
          <w:rFonts w:asciiTheme="majorHAnsi" w:hAnsiTheme="majorHAnsi" w:cstheme="majorHAnsi"/>
          <w:color w:val="4472C4" w:themeColor="accent1"/>
        </w:rPr>
        <w:t>1</w:t>
      </w:r>
      <w:r w:rsidR="000F23D7">
        <w:rPr>
          <w:rFonts w:asciiTheme="majorHAnsi" w:hAnsiTheme="majorHAnsi" w:cstheme="majorHAnsi"/>
          <w:color w:val="4472C4" w:themeColor="accent1"/>
        </w:rPr>
        <w:t>4</w:t>
      </w:r>
      <w:r w:rsidR="009B2C85" w:rsidRPr="009B2C8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B2C85">
        <w:rPr>
          <w:rFonts w:asciiTheme="majorHAnsi" w:hAnsiTheme="majorHAnsi" w:cstheme="majorHAnsi"/>
          <w:color w:val="4472C4" w:themeColor="accent1"/>
        </w:rPr>
        <w:t xml:space="preserve"> </w:t>
      </w:r>
      <w:r w:rsidR="000F23D7">
        <w:rPr>
          <w:rFonts w:asciiTheme="majorHAnsi" w:hAnsiTheme="majorHAnsi" w:cstheme="majorHAnsi"/>
          <w:color w:val="4472C4" w:themeColor="accent1"/>
        </w:rPr>
        <w:t>November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F7716F">
        <w:rPr>
          <w:rFonts w:asciiTheme="majorHAnsi" w:hAnsiTheme="majorHAnsi" w:cstheme="majorHAnsi"/>
          <w:color w:val="4472C4" w:themeColor="accent1"/>
        </w:rPr>
        <w:t>3</w:t>
      </w:r>
    </w:p>
    <w:p w14:paraId="5A8D5C46" w14:textId="374A8ECA" w:rsidR="00465311" w:rsidRPr="00004CD8" w:rsidRDefault="00465311" w:rsidP="00E9691B">
      <w:pPr>
        <w:rPr>
          <w:rFonts w:asciiTheme="majorHAnsi" w:hAnsiTheme="majorHAnsi" w:cstheme="majorHAnsi"/>
          <w:i/>
          <w:iCs/>
        </w:rPr>
      </w:pPr>
      <w:r w:rsidRPr="00004CD8">
        <w:rPr>
          <w:rFonts w:asciiTheme="majorHAnsi" w:hAnsiTheme="majorHAnsi" w:cstheme="majorHAnsi"/>
          <w:i/>
          <w:iCs/>
        </w:rPr>
        <w:t>Overall</w:t>
      </w:r>
      <w:r w:rsidR="00004CD8" w:rsidRPr="00004CD8">
        <w:rPr>
          <w:rFonts w:asciiTheme="majorHAnsi" w:hAnsiTheme="majorHAnsi" w:cstheme="majorHAnsi"/>
          <w:i/>
          <w:iCs/>
        </w:rPr>
        <w:t>,</w:t>
      </w:r>
      <w:r w:rsidRPr="00004CD8">
        <w:rPr>
          <w:rFonts w:asciiTheme="majorHAnsi" w:hAnsiTheme="majorHAnsi" w:cstheme="majorHAnsi"/>
          <w:i/>
          <w:iCs/>
        </w:rPr>
        <w:t xml:space="preserve"> water quality at </w:t>
      </w:r>
      <w:proofErr w:type="spellStart"/>
      <w:r w:rsidRPr="00004CD8">
        <w:rPr>
          <w:rFonts w:asciiTheme="majorHAnsi" w:hAnsiTheme="majorHAnsi" w:cstheme="majorHAnsi"/>
          <w:i/>
          <w:iCs/>
        </w:rPr>
        <w:t>Mangaorongo</w:t>
      </w:r>
      <w:proofErr w:type="spellEnd"/>
      <w:r w:rsidRPr="00004CD8">
        <w:rPr>
          <w:rFonts w:asciiTheme="majorHAnsi" w:hAnsiTheme="majorHAnsi" w:cstheme="majorHAnsi"/>
          <w:i/>
          <w:iCs/>
        </w:rPr>
        <w:t xml:space="preserve"> stream was </w:t>
      </w:r>
      <w:r w:rsidR="00AF778B">
        <w:rPr>
          <w:rFonts w:asciiTheme="majorHAnsi" w:hAnsiTheme="majorHAnsi" w:cstheme="majorHAnsi"/>
          <w:i/>
          <w:iCs/>
        </w:rPr>
        <w:t>fair on 14</w:t>
      </w:r>
      <w:r w:rsidR="00AF778B" w:rsidRPr="00AF778B">
        <w:rPr>
          <w:rFonts w:asciiTheme="majorHAnsi" w:hAnsiTheme="majorHAnsi" w:cstheme="majorHAnsi"/>
          <w:i/>
          <w:iCs/>
          <w:vertAlign w:val="superscript"/>
        </w:rPr>
        <w:t>th</w:t>
      </w:r>
      <w:r w:rsidR="00AF778B">
        <w:rPr>
          <w:rFonts w:asciiTheme="majorHAnsi" w:hAnsiTheme="majorHAnsi" w:cstheme="majorHAnsi"/>
          <w:i/>
          <w:iCs/>
        </w:rPr>
        <w:t xml:space="preserve"> November 2023</w:t>
      </w:r>
      <w:r w:rsidR="009660F0">
        <w:rPr>
          <w:rFonts w:asciiTheme="majorHAnsi" w:hAnsiTheme="majorHAnsi" w:cstheme="majorHAnsi"/>
          <w:i/>
          <w:iCs/>
        </w:rPr>
        <w:t>.</w:t>
      </w:r>
      <w:r w:rsidR="000F23D7">
        <w:rPr>
          <w:rFonts w:asciiTheme="majorHAnsi" w:hAnsiTheme="majorHAnsi" w:cstheme="majorHAnsi"/>
          <w:i/>
          <w:iCs/>
        </w:rPr>
        <w:t xml:space="preserve"> </w:t>
      </w:r>
    </w:p>
    <w:p w14:paraId="7A6C82F2" w14:textId="564C4047" w:rsidR="00E9691B" w:rsidRDefault="00752ED8" w:rsidP="00E9691B">
      <w:pPr>
        <w:rPr>
          <w:rFonts w:asciiTheme="majorHAnsi" w:hAnsiTheme="majorHAnsi" w:cstheme="majorHAnsi"/>
        </w:rPr>
      </w:pPr>
      <w:r w:rsidRPr="0092737A">
        <w:rPr>
          <w:rFonts w:asciiTheme="majorHAnsi" w:hAnsiTheme="majorHAnsi" w:cstheme="majorHAnsi"/>
          <w:b/>
          <w:bCs/>
          <w:i/>
          <w:iCs/>
        </w:rPr>
        <w:t>E. coli</w:t>
      </w:r>
      <w:r w:rsidRPr="009821A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concentrations were</w:t>
      </w:r>
      <w:r w:rsidRPr="009821A9">
        <w:rPr>
          <w:rFonts w:asciiTheme="majorHAnsi" w:hAnsiTheme="majorHAnsi" w:cstheme="majorHAnsi"/>
        </w:rPr>
        <w:t xml:space="preserve"> </w:t>
      </w:r>
      <w:r w:rsidR="000F23D7">
        <w:rPr>
          <w:rFonts w:asciiTheme="majorHAnsi" w:hAnsiTheme="majorHAnsi" w:cstheme="majorHAnsi"/>
        </w:rPr>
        <w:t>slightly elevated</w:t>
      </w:r>
      <w:r w:rsidR="00835A6E">
        <w:rPr>
          <w:rFonts w:asciiTheme="majorHAnsi" w:hAnsiTheme="majorHAnsi" w:cstheme="majorHAnsi"/>
        </w:rPr>
        <w:t xml:space="preserve"> </w:t>
      </w:r>
      <w:r w:rsidR="009B2C85">
        <w:rPr>
          <w:rFonts w:asciiTheme="majorHAnsi" w:hAnsiTheme="majorHAnsi" w:cstheme="majorHAnsi"/>
        </w:rPr>
        <w:t>(</w:t>
      </w:r>
      <w:r w:rsidR="000F23D7">
        <w:rPr>
          <w:rFonts w:asciiTheme="majorHAnsi" w:hAnsiTheme="majorHAnsi" w:cstheme="majorHAnsi"/>
        </w:rPr>
        <w:t>35</w:t>
      </w:r>
      <w:r w:rsidR="009B2C85">
        <w:rPr>
          <w:rFonts w:asciiTheme="majorHAnsi" w:hAnsiTheme="majorHAnsi" w:cstheme="majorHAnsi"/>
        </w:rPr>
        <w:t>0</w:t>
      </w:r>
      <w:r w:rsidRPr="009821A9">
        <w:rPr>
          <w:rFonts w:asciiTheme="majorHAnsi" w:hAnsiTheme="majorHAnsi" w:cstheme="majorHAnsi"/>
        </w:rPr>
        <w:t xml:space="preserve">). </w:t>
      </w:r>
      <w:r w:rsidR="00795CFB" w:rsidRPr="0092737A">
        <w:rPr>
          <w:rFonts w:asciiTheme="majorHAnsi" w:hAnsiTheme="majorHAnsi" w:cstheme="majorHAnsi"/>
          <w:b/>
          <w:bCs/>
        </w:rPr>
        <w:t>Nitrate</w:t>
      </w:r>
      <w:r w:rsidR="002F0334">
        <w:rPr>
          <w:rFonts w:asciiTheme="majorHAnsi" w:hAnsiTheme="majorHAnsi" w:cstheme="majorHAnsi"/>
          <w:b/>
          <w:bCs/>
        </w:rPr>
        <w:t xml:space="preserve"> and Ammonia</w:t>
      </w:r>
      <w:r w:rsidR="00795CFB" w:rsidRPr="009821A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well below </w:t>
      </w:r>
      <w:r w:rsidRPr="009821A9">
        <w:rPr>
          <w:rFonts w:asciiTheme="majorHAnsi" w:hAnsiTheme="majorHAnsi" w:cstheme="majorHAnsi"/>
        </w:rPr>
        <w:t xml:space="preserve">toxicity </w:t>
      </w:r>
      <w:r>
        <w:rPr>
          <w:rFonts w:asciiTheme="majorHAnsi" w:hAnsiTheme="majorHAnsi" w:cstheme="majorHAnsi"/>
        </w:rPr>
        <w:t>levels</w:t>
      </w:r>
      <w:r w:rsidRPr="009821A9">
        <w:rPr>
          <w:rFonts w:asciiTheme="majorHAnsi" w:hAnsiTheme="majorHAnsi" w:cstheme="majorHAnsi"/>
        </w:rPr>
        <w:t xml:space="preserve"> </w:t>
      </w:r>
      <w:r w:rsidR="00795CFB" w:rsidRPr="009821A9">
        <w:rPr>
          <w:rFonts w:asciiTheme="majorHAnsi" w:hAnsiTheme="majorHAnsi" w:cstheme="majorHAnsi"/>
        </w:rPr>
        <w:t>(</w:t>
      </w:r>
      <w:r w:rsidR="002F0334">
        <w:rPr>
          <w:rFonts w:asciiTheme="majorHAnsi" w:hAnsiTheme="majorHAnsi" w:cstheme="majorHAnsi"/>
        </w:rPr>
        <w:t xml:space="preserve">Nitrate </w:t>
      </w:r>
      <w:r w:rsidR="00795CFB" w:rsidRPr="009821A9">
        <w:rPr>
          <w:rFonts w:asciiTheme="majorHAnsi" w:hAnsiTheme="majorHAnsi" w:cstheme="majorHAnsi"/>
        </w:rPr>
        <w:t>0.</w:t>
      </w:r>
      <w:r w:rsidR="000F23D7">
        <w:rPr>
          <w:rFonts w:asciiTheme="majorHAnsi" w:hAnsiTheme="majorHAnsi" w:cstheme="majorHAnsi"/>
        </w:rPr>
        <w:t>53</w:t>
      </w:r>
      <w:r w:rsidR="00795CFB" w:rsidRPr="009821A9">
        <w:rPr>
          <w:rFonts w:asciiTheme="majorHAnsi" w:hAnsiTheme="majorHAnsi" w:cstheme="majorHAnsi"/>
        </w:rPr>
        <w:t xml:space="preserve"> mg/L</w:t>
      </w:r>
      <w:r w:rsidR="002F0334">
        <w:rPr>
          <w:rFonts w:asciiTheme="majorHAnsi" w:hAnsiTheme="majorHAnsi" w:cstheme="majorHAnsi"/>
        </w:rPr>
        <w:t>; Ammonia 0.005 mg/L)</w:t>
      </w:r>
      <w:r w:rsidR="00795CFB" w:rsidRPr="009821A9">
        <w:rPr>
          <w:rFonts w:asciiTheme="majorHAnsi" w:hAnsiTheme="majorHAnsi" w:cstheme="majorHAnsi"/>
        </w:rPr>
        <w:t xml:space="preserve">. </w:t>
      </w:r>
      <w:r w:rsidR="00337D06" w:rsidRPr="0092737A">
        <w:rPr>
          <w:rFonts w:asciiTheme="majorHAnsi" w:hAnsiTheme="majorHAnsi" w:cstheme="majorHAnsi"/>
          <w:b/>
          <w:bCs/>
        </w:rPr>
        <w:t>D</w:t>
      </w:r>
      <w:r w:rsidR="005D6D4A" w:rsidRPr="0092737A">
        <w:rPr>
          <w:rFonts w:asciiTheme="majorHAnsi" w:hAnsiTheme="majorHAnsi" w:cstheme="majorHAnsi"/>
          <w:b/>
          <w:bCs/>
        </w:rPr>
        <w:t xml:space="preserve">issolved </w:t>
      </w:r>
      <w:r w:rsidR="00337D06" w:rsidRPr="0092737A">
        <w:rPr>
          <w:rFonts w:asciiTheme="majorHAnsi" w:hAnsiTheme="majorHAnsi" w:cstheme="majorHAnsi"/>
          <w:b/>
          <w:bCs/>
        </w:rPr>
        <w:t>I</w:t>
      </w:r>
      <w:r w:rsidR="005D6D4A" w:rsidRPr="0092737A">
        <w:rPr>
          <w:rFonts w:asciiTheme="majorHAnsi" w:hAnsiTheme="majorHAnsi" w:cstheme="majorHAnsi"/>
          <w:b/>
          <w:bCs/>
        </w:rPr>
        <w:t xml:space="preserve">norganic </w:t>
      </w:r>
      <w:r w:rsidR="00337D06" w:rsidRPr="0092737A">
        <w:rPr>
          <w:rFonts w:asciiTheme="majorHAnsi" w:hAnsiTheme="majorHAnsi" w:cstheme="majorHAnsi"/>
          <w:b/>
          <w:bCs/>
        </w:rPr>
        <w:t>N</w:t>
      </w:r>
      <w:r w:rsidR="005D6D4A" w:rsidRPr="0092737A">
        <w:rPr>
          <w:rFonts w:asciiTheme="majorHAnsi" w:hAnsiTheme="majorHAnsi" w:cstheme="majorHAnsi"/>
          <w:b/>
          <w:bCs/>
        </w:rPr>
        <w:t>itrogen</w:t>
      </w:r>
      <w:r w:rsidR="002A45CD">
        <w:rPr>
          <w:rFonts w:asciiTheme="majorHAnsi" w:hAnsiTheme="majorHAnsi" w:cstheme="majorHAnsi"/>
        </w:rPr>
        <w:t xml:space="preserve"> </w:t>
      </w:r>
      <w:r w:rsidR="00337D06">
        <w:rPr>
          <w:rFonts w:asciiTheme="majorHAnsi" w:hAnsiTheme="majorHAnsi" w:cstheme="majorHAnsi"/>
        </w:rPr>
        <w:t xml:space="preserve">(DIN) </w:t>
      </w:r>
      <w:r w:rsidR="002F0334">
        <w:rPr>
          <w:rFonts w:asciiTheme="majorHAnsi" w:hAnsiTheme="majorHAnsi" w:cstheme="majorHAnsi"/>
        </w:rPr>
        <w:t>was slightly elevated</w:t>
      </w:r>
      <w:r w:rsidR="002A45CD">
        <w:rPr>
          <w:rFonts w:asciiTheme="majorHAnsi" w:hAnsiTheme="majorHAnsi" w:cstheme="majorHAnsi"/>
        </w:rPr>
        <w:t xml:space="preserve"> </w:t>
      </w:r>
      <w:r w:rsidR="002F0334">
        <w:rPr>
          <w:rFonts w:asciiTheme="majorHAnsi" w:hAnsiTheme="majorHAnsi" w:cstheme="majorHAnsi"/>
        </w:rPr>
        <w:t>(</w:t>
      </w:r>
      <w:r w:rsidR="002A45CD">
        <w:rPr>
          <w:rFonts w:asciiTheme="majorHAnsi" w:hAnsiTheme="majorHAnsi" w:cstheme="majorHAnsi"/>
        </w:rPr>
        <w:t>0.5</w:t>
      </w:r>
      <w:r w:rsidR="002F0334">
        <w:rPr>
          <w:rFonts w:asciiTheme="majorHAnsi" w:hAnsiTheme="majorHAnsi" w:cstheme="majorHAnsi"/>
        </w:rPr>
        <w:t>4</w:t>
      </w:r>
      <w:r w:rsidR="002A45CD">
        <w:rPr>
          <w:rFonts w:asciiTheme="majorHAnsi" w:hAnsiTheme="majorHAnsi" w:cstheme="majorHAnsi"/>
        </w:rPr>
        <w:t xml:space="preserve"> mg/L</w:t>
      </w:r>
      <w:r w:rsidR="002F0334">
        <w:rPr>
          <w:rFonts w:asciiTheme="majorHAnsi" w:hAnsiTheme="majorHAnsi" w:cstheme="majorHAnsi"/>
        </w:rPr>
        <w:t>)</w:t>
      </w:r>
      <w:r w:rsidR="002B735A">
        <w:rPr>
          <w:rFonts w:asciiTheme="majorHAnsi" w:hAnsiTheme="majorHAnsi" w:cstheme="majorHAnsi"/>
        </w:rPr>
        <w:t>,</w:t>
      </w:r>
      <w:r w:rsidR="005D6D4A">
        <w:rPr>
          <w:rFonts w:asciiTheme="majorHAnsi" w:hAnsiTheme="majorHAnsi" w:cstheme="majorHAnsi"/>
        </w:rPr>
        <w:t xml:space="preserve"> potentially impacting </w:t>
      </w:r>
      <w:r w:rsidR="00AF778B">
        <w:rPr>
          <w:rFonts w:asciiTheme="majorHAnsi" w:hAnsiTheme="majorHAnsi" w:cstheme="majorHAnsi"/>
        </w:rPr>
        <w:t>river</w:t>
      </w:r>
      <w:r w:rsidR="005D6D4A">
        <w:rPr>
          <w:rFonts w:asciiTheme="majorHAnsi" w:hAnsiTheme="majorHAnsi" w:cstheme="majorHAnsi"/>
        </w:rPr>
        <w:t xml:space="preserve"> health</w:t>
      </w:r>
      <w:r w:rsidR="008B1D68">
        <w:rPr>
          <w:rStyle w:val="FootnoteReference"/>
          <w:rFonts w:asciiTheme="majorHAnsi" w:hAnsiTheme="majorHAnsi" w:cstheme="majorHAnsi"/>
        </w:rPr>
        <w:footnoteReference w:id="1"/>
      </w:r>
      <w:r w:rsidR="002A45CD">
        <w:rPr>
          <w:rFonts w:asciiTheme="majorHAnsi" w:hAnsiTheme="majorHAnsi" w:cstheme="majorHAnsi"/>
        </w:rPr>
        <w:t xml:space="preserve">. </w:t>
      </w:r>
      <w:r w:rsidR="00795CFB" w:rsidRPr="0092737A">
        <w:rPr>
          <w:rFonts w:asciiTheme="majorHAnsi" w:hAnsiTheme="majorHAnsi" w:cstheme="majorHAnsi"/>
          <w:b/>
          <w:bCs/>
        </w:rPr>
        <w:t>Dissolved reactive phosphorus</w:t>
      </w:r>
      <w:r w:rsidR="00795CFB" w:rsidRPr="009821A9">
        <w:rPr>
          <w:rFonts w:asciiTheme="majorHAnsi" w:hAnsiTheme="majorHAnsi" w:cstheme="majorHAnsi"/>
        </w:rPr>
        <w:t xml:space="preserve"> </w:t>
      </w:r>
      <w:r w:rsidR="009B2C85">
        <w:rPr>
          <w:rFonts w:asciiTheme="majorHAnsi" w:hAnsiTheme="majorHAnsi" w:cstheme="majorHAnsi"/>
        </w:rPr>
        <w:t xml:space="preserve">was </w:t>
      </w:r>
      <w:r w:rsidR="002F0334">
        <w:rPr>
          <w:rFonts w:asciiTheme="majorHAnsi" w:hAnsiTheme="majorHAnsi" w:cstheme="majorHAnsi"/>
        </w:rPr>
        <w:t xml:space="preserve">also </w:t>
      </w:r>
      <w:r w:rsidR="00AF778B">
        <w:rPr>
          <w:rFonts w:asciiTheme="majorHAnsi" w:hAnsiTheme="majorHAnsi" w:cstheme="majorHAnsi"/>
        </w:rPr>
        <w:t xml:space="preserve">slightly </w:t>
      </w:r>
      <w:r w:rsidR="000F23D7">
        <w:rPr>
          <w:rFonts w:asciiTheme="majorHAnsi" w:hAnsiTheme="majorHAnsi" w:cstheme="majorHAnsi"/>
        </w:rPr>
        <w:t>elevated</w:t>
      </w:r>
      <w:r w:rsidR="009B2C85">
        <w:rPr>
          <w:rFonts w:asciiTheme="majorHAnsi" w:hAnsiTheme="majorHAnsi" w:cstheme="majorHAnsi"/>
        </w:rPr>
        <w:t xml:space="preserve"> </w:t>
      </w:r>
      <w:r w:rsidR="00795CFB" w:rsidRPr="009821A9">
        <w:rPr>
          <w:rFonts w:asciiTheme="majorHAnsi" w:hAnsiTheme="majorHAnsi" w:cstheme="majorHAnsi"/>
        </w:rPr>
        <w:t>(</w:t>
      </w:r>
      <w:r w:rsidR="005D6D4A">
        <w:rPr>
          <w:rFonts w:asciiTheme="majorHAnsi" w:hAnsiTheme="majorHAnsi" w:cstheme="majorHAnsi"/>
        </w:rPr>
        <w:t xml:space="preserve">≥ </w:t>
      </w:r>
      <w:r w:rsidR="00795CFB" w:rsidRPr="009821A9">
        <w:rPr>
          <w:rFonts w:asciiTheme="majorHAnsi" w:hAnsiTheme="majorHAnsi" w:cstheme="majorHAnsi"/>
        </w:rPr>
        <w:t>0.0</w:t>
      </w:r>
      <w:r w:rsidR="000F23D7">
        <w:rPr>
          <w:rFonts w:asciiTheme="majorHAnsi" w:hAnsiTheme="majorHAnsi" w:cstheme="majorHAnsi"/>
        </w:rPr>
        <w:t>13</w:t>
      </w:r>
      <w:r w:rsidR="00795CFB" w:rsidRPr="009821A9">
        <w:rPr>
          <w:rFonts w:asciiTheme="majorHAnsi" w:hAnsiTheme="majorHAnsi" w:cstheme="majorHAnsi"/>
        </w:rPr>
        <w:t xml:space="preserve"> mg/L).</w:t>
      </w:r>
      <w:r w:rsidR="00795CFB">
        <w:rPr>
          <w:rFonts w:asciiTheme="majorHAnsi" w:hAnsiTheme="majorHAnsi" w:cstheme="majorHAnsi"/>
        </w:rPr>
        <w:t xml:space="preserve"> </w:t>
      </w:r>
      <w:r w:rsidR="00795CFB" w:rsidRPr="0092737A">
        <w:rPr>
          <w:rFonts w:asciiTheme="majorHAnsi" w:hAnsiTheme="majorHAnsi" w:cstheme="majorHAnsi"/>
          <w:b/>
          <w:bCs/>
        </w:rPr>
        <w:t>Water clarity</w:t>
      </w:r>
      <w:r w:rsidR="00795CFB" w:rsidRPr="009821A9">
        <w:rPr>
          <w:rFonts w:asciiTheme="majorHAnsi" w:hAnsiTheme="majorHAnsi" w:cstheme="majorHAnsi"/>
        </w:rPr>
        <w:t xml:space="preserve"> was excellent </w:t>
      </w:r>
      <w:r w:rsidR="00835A6E">
        <w:rPr>
          <w:rFonts w:asciiTheme="majorHAnsi" w:hAnsiTheme="majorHAnsi" w:cstheme="majorHAnsi"/>
        </w:rPr>
        <w:t>(</w:t>
      </w:r>
      <w:r w:rsidR="000F23D7">
        <w:rPr>
          <w:rFonts w:asciiTheme="majorHAnsi" w:hAnsiTheme="majorHAnsi" w:cstheme="majorHAnsi"/>
        </w:rPr>
        <w:t>3.38</w:t>
      </w:r>
      <w:r w:rsidR="00835A6E">
        <w:rPr>
          <w:rFonts w:asciiTheme="majorHAnsi" w:hAnsiTheme="majorHAnsi" w:cstheme="majorHAnsi"/>
        </w:rPr>
        <w:t xml:space="preserve"> m)</w:t>
      </w:r>
      <w:r w:rsidR="00A61C0F">
        <w:rPr>
          <w:rFonts w:asciiTheme="majorHAnsi" w:hAnsiTheme="majorHAnsi" w:cstheme="majorHAnsi"/>
        </w:rPr>
        <w:t xml:space="preserve"> relative to the </w:t>
      </w:r>
      <w:r w:rsidR="00A61C0F" w:rsidRPr="00F13545">
        <w:rPr>
          <w:rFonts w:asciiTheme="majorHAnsi" w:hAnsiTheme="majorHAnsi" w:cstheme="majorHAnsi"/>
        </w:rPr>
        <w:t>national bottom line (0.61 m)</w:t>
      </w:r>
      <w:r w:rsidR="00795CFB" w:rsidRPr="00F13545">
        <w:rPr>
          <w:rFonts w:asciiTheme="majorHAnsi" w:hAnsiTheme="majorHAnsi" w:cstheme="majorHAnsi"/>
        </w:rPr>
        <w:t>.</w:t>
      </w:r>
    </w:p>
    <w:p w14:paraId="650A9CC8" w14:textId="5759231B" w:rsidR="00D128D8" w:rsidRPr="00F13545" w:rsidRDefault="000F23D7" w:rsidP="00E9691B">
      <w:pPr>
        <w:rPr>
          <w:rFonts w:asciiTheme="majorHAnsi" w:hAnsiTheme="majorHAnsi" w:cstheme="majorHAnsi"/>
        </w:rPr>
      </w:pPr>
      <w:r w:rsidRPr="000F23D7">
        <w:rPr>
          <w:noProof/>
        </w:rPr>
        <w:drawing>
          <wp:inline distT="0" distB="0" distL="0" distR="0" wp14:anchorId="34D6479A" wp14:editId="1C5B548B">
            <wp:extent cx="8863330" cy="1382395"/>
            <wp:effectExtent l="0" t="0" r="0" b="8255"/>
            <wp:docPr id="161671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2F1D" w14:textId="77777777" w:rsidR="005132F2" w:rsidRDefault="005132F2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4D5643A2" w14:textId="27475044" w:rsidR="00E47C27" w:rsidRPr="00D128D8" w:rsidRDefault="00D128D8" w:rsidP="00E9691B">
      <w:pPr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</w:pPr>
      <w:r w:rsidRPr="00D128D8"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  <w:lastRenderedPageBreak/>
        <w:t xml:space="preserve">Awakino River - </w:t>
      </w:r>
      <w:proofErr w:type="spellStart"/>
      <w:r w:rsidRPr="00D128D8"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  <w:t>Rauroa</w:t>
      </w:r>
      <w:proofErr w:type="spellEnd"/>
      <w:r w:rsidRPr="00D128D8"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  <w:t xml:space="preserve"> Farm Bridge - River level </w:t>
      </w:r>
    </w:p>
    <w:p w14:paraId="1746E14B" w14:textId="3731CAE0" w:rsidR="00D128D8" w:rsidRDefault="009660F0" w:rsidP="00E9691B">
      <w:pPr>
        <w:rPr>
          <w:rFonts w:asciiTheme="majorHAnsi" w:hAnsiTheme="majorHAnsi" w:cstheme="majorHAnsi"/>
        </w:rPr>
      </w:pPr>
      <w:r w:rsidRPr="009660F0">
        <w:rPr>
          <w:rFonts w:asciiTheme="majorHAnsi" w:hAnsiTheme="majorHAnsi" w:cstheme="majorHAnsi"/>
          <w:noProof/>
        </w:rPr>
        <w:drawing>
          <wp:inline distT="0" distB="0" distL="0" distR="0" wp14:anchorId="0C40C80C" wp14:editId="2C473194">
            <wp:extent cx="6178868" cy="3600635"/>
            <wp:effectExtent l="0" t="0" r="0" b="0"/>
            <wp:docPr id="161000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079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8868" cy="36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A1F2" w14:textId="356D45AA" w:rsidR="00D128D8" w:rsidRPr="006F15CE" w:rsidRDefault="00D128D8" w:rsidP="00E969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0" w:history="1">
        <w:proofErr w:type="spellStart"/>
        <w:r w:rsidRPr="00D128D8">
          <w:rPr>
            <w:rStyle w:val="Hyperlink"/>
            <w:rFonts w:asciiTheme="majorHAnsi" w:hAnsiTheme="majorHAnsi" w:cstheme="majorHAnsi"/>
          </w:rPr>
          <w:t>envirohub</w:t>
        </w:r>
        <w:proofErr w:type="spellEnd"/>
        <w:r w:rsidRPr="00D128D8">
          <w:rPr>
            <w:rStyle w:val="Hyperlink"/>
            <w:rFonts w:asciiTheme="majorHAnsi" w:hAnsiTheme="majorHAnsi" w:cstheme="majorHAnsi"/>
          </w:rPr>
          <w:t xml:space="preserve"> website</w:t>
        </w:r>
      </w:hyperlink>
      <w:r>
        <w:rPr>
          <w:rFonts w:asciiTheme="majorHAnsi" w:hAnsiTheme="majorHAnsi" w:cstheme="majorHAnsi"/>
        </w:rPr>
        <w:t xml:space="preserve"> for environmental data. </w:t>
      </w:r>
    </w:p>
    <w:sectPr w:rsidR="00D128D8" w:rsidRPr="006F15CE" w:rsidSect="00D128D8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BB42" w14:textId="77777777" w:rsidR="003A62A9" w:rsidRDefault="003A62A9" w:rsidP="000E0895">
      <w:pPr>
        <w:spacing w:after="0" w:line="240" w:lineRule="auto"/>
      </w:pPr>
      <w:r>
        <w:separator/>
      </w:r>
    </w:p>
  </w:endnote>
  <w:endnote w:type="continuationSeparator" w:id="0">
    <w:p w14:paraId="754A1C2E" w14:textId="77777777" w:rsidR="003A62A9" w:rsidRDefault="003A62A9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BF8C" w14:textId="77777777" w:rsidR="003A62A9" w:rsidRDefault="003A62A9" w:rsidP="000E0895">
      <w:pPr>
        <w:spacing w:after="0" w:line="240" w:lineRule="auto"/>
      </w:pPr>
      <w:r>
        <w:separator/>
      </w:r>
    </w:p>
  </w:footnote>
  <w:footnote w:type="continuationSeparator" w:id="0">
    <w:p w14:paraId="7780FF0D" w14:textId="77777777" w:rsidR="003A62A9" w:rsidRDefault="003A62A9" w:rsidP="000E0895">
      <w:pPr>
        <w:spacing w:after="0" w:line="240" w:lineRule="auto"/>
      </w:pPr>
      <w:r>
        <w:continuationSeparator/>
      </w:r>
    </w:p>
  </w:footnote>
  <w:footnote w:id="1">
    <w:p w14:paraId="34A71CEB" w14:textId="4622495A" w:rsidR="008B1D68" w:rsidRPr="008B1D68" w:rsidRDefault="008B1D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E</w:t>
      </w:r>
      <w:r w:rsidRPr="009821A9">
        <w:rPr>
          <w:rFonts w:asciiTheme="majorHAnsi" w:hAnsiTheme="majorHAnsi" w:cstheme="majorHAnsi"/>
        </w:rPr>
        <w:t xml:space="preserve">cological </w:t>
      </w:r>
      <w:r>
        <w:rPr>
          <w:rFonts w:asciiTheme="majorHAnsi" w:hAnsiTheme="majorHAnsi" w:cstheme="majorHAnsi"/>
        </w:rPr>
        <w:t xml:space="preserve">impacts, including </w:t>
      </w:r>
      <w:r w:rsidRPr="009821A9">
        <w:rPr>
          <w:rFonts w:asciiTheme="majorHAnsi" w:hAnsiTheme="majorHAnsi" w:cstheme="majorHAnsi"/>
        </w:rPr>
        <w:t xml:space="preserve">problematic growth of algae and/or </w:t>
      </w:r>
      <w:r>
        <w:rPr>
          <w:rFonts w:asciiTheme="majorHAnsi" w:hAnsiTheme="majorHAnsi" w:cstheme="majorHAnsi"/>
        </w:rPr>
        <w:t xml:space="preserve">aquatic </w:t>
      </w:r>
      <w:r w:rsidRPr="009821A9">
        <w:rPr>
          <w:rFonts w:asciiTheme="majorHAnsi" w:hAnsiTheme="majorHAnsi" w:cstheme="majorHAnsi"/>
        </w:rPr>
        <w:t xml:space="preserve">plants and loss of sensitive aquatic species are likely </w:t>
      </w:r>
      <w:r>
        <w:rPr>
          <w:rFonts w:asciiTheme="majorHAnsi" w:hAnsiTheme="majorHAnsi" w:cstheme="majorHAnsi"/>
        </w:rPr>
        <w:t xml:space="preserve">when the </w:t>
      </w:r>
      <w:r w:rsidRPr="009821A9">
        <w:rPr>
          <w:rFonts w:asciiTheme="majorHAnsi" w:hAnsiTheme="majorHAnsi" w:cstheme="majorHAnsi"/>
        </w:rPr>
        <w:t>combined concentration</w:t>
      </w:r>
      <w:r>
        <w:rPr>
          <w:rFonts w:asciiTheme="majorHAnsi" w:hAnsiTheme="majorHAnsi" w:cstheme="majorHAnsi"/>
        </w:rPr>
        <w:t xml:space="preserve"> of</w:t>
      </w:r>
      <w:r w:rsidRPr="009821A9">
        <w:rPr>
          <w:rFonts w:asciiTheme="majorHAnsi" w:hAnsiTheme="majorHAnsi" w:cstheme="majorHAnsi"/>
        </w:rPr>
        <w:t xml:space="preserve"> nitrate and ammonia </w:t>
      </w:r>
      <w:r w:rsidR="00337D06">
        <w:rPr>
          <w:rFonts w:asciiTheme="majorHAnsi" w:hAnsiTheme="majorHAnsi" w:cstheme="majorHAnsi"/>
        </w:rPr>
        <w:t xml:space="preserve">(i.e. DIN) </w:t>
      </w:r>
      <w:r>
        <w:rPr>
          <w:rFonts w:asciiTheme="majorHAnsi" w:hAnsiTheme="majorHAnsi" w:cstheme="majorHAnsi"/>
        </w:rPr>
        <w:t>regularly</w:t>
      </w:r>
      <w:r w:rsidRPr="009821A9">
        <w:rPr>
          <w:rFonts w:asciiTheme="majorHAnsi" w:hAnsiTheme="majorHAnsi" w:cstheme="majorHAnsi"/>
        </w:rPr>
        <w:t xml:space="preserve"> exceed 0.5 mg/L</w:t>
      </w:r>
      <w:r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04CD8"/>
    <w:rsid w:val="00033D3A"/>
    <w:rsid w:val="000473E2"/>
    <w:rsid w:val="00065BEA"/>
    <w:rsid w:val="000748EF"/>
    <w:rsid w:val="000C5436"/>
    <w:rsid w:val="000C5BF3"/>
    <w:rsid w:val="000E0895"/>
    <w:rsid w:val="000F23D7"/>
    <w:rsid w:val="000F2E67"/>
    <w:rsid w:val="00102EAC"/>
    <w:rsid w:val="001A006C"/>
    <w:rsid w:val="001E45EC"/>
    <w:rsid w:val="00210903"/>
    <w:rsid w:val="00216572"/>
    <w:rsid w:val="00245B57"/>
    <w:rsid w:val="00283D29"/>
    <w:rsid w:val="00292457"/>
    <w:rsid w:val="002A4431"/>
    <w:rsid w:val="002A45CD"/>
    <w:rsid w:val="002B445E"/>
    <w:rsid w:val="002B735A"/>
    <w:rsid w:val="002F0334"/>
    <w:rsid w:val="00337D06"/>
    <w:rsid w:val="003659CA"/>
    <w:rsid w:val="003A62A9"/>
    <w:rsid w:val="003D5C23"/>
    <w:rsid w:val="003F0460"/>
    <w:rsid w:val="00405F79"/>
    <w:rsid w:val="00434270"/>
    <w:rsid w:val="004378BA"/>
    <w:rsid w:val="00444BF5"/>
    <w:rsid w:val="00465311"/>
    <w:rsid w:val="0048295C"/>
    <w:rsid w:val="004902B1"/>
    <w:rsid w:val="005132F2"/>
    <w:rsid w:val="005862F0"/>
    <w:rsid w:val="005D6D4A"/>
    <w:rsid w:val="00632CB6"/>
    <w:rsid w:val="00634F7B"/>
    <w:rsid w:val="0065212F"/>
    <w:rsid w:val="00663A37"/>
    <w:rsid w:val="00676E10"/>
    <w:rsid w:val="006A44A1"/>
    <w:rsid w:val="006B5FB8"/>
    <w:rsid w:val="006C64D0"/>
    <w:rsid w:val="006D1971"/>
    <w:rsid w:val="006D3030"/>
    <w:rsid w:val="006F15CE"/>
    <w:rsid w:val="00712374"/>
    <w:rsid w:val="00712440"/>
    <w:rsid w:val="00715658"/>
    <w:rsid w:val="00752ED8"/>
    <w:rsid w:val="00795CFB"/>
    <w:rsid w:val="00796E06"/>
    <w:rsid w:val="007B0DA0"/>
    <w:rsid w:val="007D76A3"/>
    <w:rsid w:val="00823B8B"/>
    <w:rsid w:val="00835A6E"/>
    <w:rsid w:val="008442ED"/>
    <w:rsid w:val="008457E2"/>
    <w:rsid w:val="00880802"/>
    <w:rsid w:val="008A2DBE"/>
    <w:rsid w:val="008B1D68"/>
    <w:rsid w:val="008C108B"/>
    <w:rsid w:val="008E20F2"/>
    <w:rsid w:val="00910382"/>
    <w:rsid w:val="0092737A"/>
    <w:rsid w:val="00932F09"/>
    <w:rsid w:val="00955ADE"/>
    <w:rsid w:val="00960C61"/>
    <w:rsid w:val="00962B44"/>
    <w:rsid w:val="009660F0"/>
    <w:rsid w:val="0097210F"/>
    <w:rsid w:val="009821A9"/>
    <w:rsid w:val="009967C9"/>
    <w:rsid w:val="009B2C85"/>
    <w:rsid w:val="009B54B2"/>
    <w:rsid w:val="00A0447D"/>
    <w:rsid w:val="00A27AE1"/>
    <w:rsid w:val="00A45A3B"/>
    <w:rsid w:val="00A56C43"/>
    <w:rsid w:val="00A61C0F"/>
    <w:rsid w:val="00A63B88"/>
    <w:rsid w:val="00A67A50"/>
    <w:rsid w:val="00AF778B"/>
    <w:rsid w:val="00B022A6"/>
    <w:rsid w:val="00B11EB1"/>
    <w:rsid w:val="00B23141"/>
    <w:rsid w:val="00B569D2"/>
    <w:rsid w:val="00BD68B1"/>
    <w:rsid w:val="00BE19CD"/>
    <w:rsid w:val="00BF0048"/>
    <w:rsid w:val="00C03764"/>
    <w:rsid w:val="00C06AB3"/>
    <w:rsid w:val="00C35CA2"/>
    <w:rsid w:val="00C447B9"/>
    <w:rsid w:val="00C60F02"/>
    <w:rsid w:val="00C7075A"/>
    <w:rsid w:val="00C82620"/>
    <w:rsid w:val="00CF77A1"/>
    <w:rsid w:val="00D128D8"/>
    <w:rsid w:val="00D33EC3"/>
    <w:rsid w:val="00D3575F"/>
    <w:rsid w:val="00D735E9"/>
    <w:rsid w:val="00DC47DB"/>
    <w:rsid w:val="00E04C94"/>
    <w:rsid w:val="00E45134"/>
    <w:rsid w:val="00E47C27"/>
    <w:rsid w:val="00E9691B"/>
    <w:rsid w:val="00EE3680"/>
    <w:rsid w:val="00F13545"/>
    <w:rsid w:val="00F144EA"/>
    <w:rsid w:val="00F55456"/>
    <w:rsid w:val="00F7716F"/>
    <w:rsid w:val="00F801E6"/>
    <w:rsid w:val="00F8500E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2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aikatoregion.govt.nz/environment/envirohub/environmental-maps-and-data/station/14391/WL?dt=Lev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6</cp:revision>
  <cp:lastPrinted>2023-07-28T00:56:00Z</cp:lastPrinted>
  <dcterms:created xsi:type="dcterms:W3CDTF">2023-12-03T05:18:00Z</dcterms:created>
  <dcterms:modified xsi:type="dcterms:W3CDTF">2023-12-07T01:12:00Z</dcterms:modified>
</cp:coreProperties>
</file>